
<file path=[Content_Types].xml><?xml version="1.0" encoding="utf-8"?>
<Types xmlns="http://schemas.openxmlformats.org/package/2006/content-types">
  <Default Extension="png" ContentType="image/png"/>
  <Default Extension="bmp" ContentType="image/bmp"/>
  <Default Extension="pdf" ContentType="application/pdf"/>
  <Default Extension="rels" ContentType="application/vnd.openxmlformats-package.relationships+xml"/>
  <Default Extension="jpeg" ContentType="image/jpg"/>
  <Default Extension="mov" ContentType="application/movie"/>
  <Default Extension="xml" ContentType="application/xml"/>
  <Default Extension="gif" ContentType="image/gif"/>
  <Default Extension="tif" ContentType="image/tif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tbl>
      <w:tblPr>
        <w:tblW w:w="93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80"/>
        <w:gridCol w:w="3313"/>
        <w:gridCol w:w="1727"/>
        <w:gridCol w:w="2420"/>
      </w:tblGrid>
      <w:tr>
        <w:tblPrEx>
          <w:shd w:val="clear" w:color="auto" w:fill="cdd4e9"/>
        </w:tblPrEx>
        <w:trPr>
          <w:trHeight w:val="412" w:hRule="atLeast"/>
        </w:trPr>
        <w:tc>
          <w:tcPr>
            <w:tcW w:type="dxa" w:w="9340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40"/>
                <w:szCs w:val="40"/>
                <w:shd w:val="nil" w:color="auto" w:fill="auto"/>
                <w:rtl w:val="0"/>
                <w:lang w:val="en-US"/>
              </w:rPr>
              <w:t>Project Charter</w:t>
            </w:r>
          </w:p>
        </w:tc>
      </w:tr>
      <w:tr>
        <w:tblPrEx>
          <w:shd w:val="clear" w:color="auto" w:fill="cdd4e9"/>
        </w:tblPrEx>
        <w:trPr>
          <w:trHeight w:val="262" w:hRule="atLeast"/>
        </w:trPr>
        <w:tc>
          <w:tcPr>
            <w:tcW w:type="dxa" w:w="1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Project Name</w:t>
            </w:r>
          </w:p>
        </w:tc>
        <w:tc>
          <w:tcPr>
            <w:tcW w:type="dxa" w:w="7460"/>
            <w:gridSpan w:val="3"/>
            <w:tcBorders>
              <w:top w:val="single" w:color="000000" w:sz="8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IST 722 Group Project Assignment 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Fudgeflix &amp; Fudgemart</w:t>
            </w:r>
          </w:p>
        </w:tc>
      </w:tr>
      <w:tr>
        <w:tblPrEx>
          <w:shd w:val="clear" w:color="auto" w:fill="cdd4e9"/>
        </w:tblPrEx>
        <w:trPr>
          <w:trHeight w:val="55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Project Description</w:t>
            </w:r>
          </w:p>
        </w:tc>
        <w:tc>
          <w:tcPr>
            <w:tcW w:type="dxa" w:w="746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Create a data warehouse merging the order fulfillment process for Fudgeflix and Fudgemart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Project Manager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rtl w:val="0"/>
                <w:lang w:val="en-US"/>
              </w:rPr>
              <w:t xml:space="preserve">Prof. </w:t>
            </w:r>
            <w:r>
              <w:rPr>
                <w:sz w:val="24"/>
                <w:szCs w:val="24"/>
                <w:rtl w:val="0"/>
                <w:lang w:val="en-US"/>
              </w:rPr>
              <w:t>Humayun Khan</w:t>
            </w:r>
          </w:p>
        </w:tc>
        <w:tc>
          <w:tcPr>
            <w:tcW w:type="dxa" w:w="1727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Date Approved</w:t>
            </w:r>
          </w:p>
        </w:tc>
        <w:tc>
          <w:tcPr>
            <w:tcW w:type="dxa" w:w="2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dd4e9"/>
        </w:tblPrEx>
        <w:trPr>
          <w:trHeight w:val="55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Project Sponsor(s)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rtl w:val="0"/>
                <w:lang w:val="en-US"/>
              </w:rPr>
              <w:t>Prof.</w:t>
            </w: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Humayun Khan</w:t>
            </w:r>
          </w:p>
        </w:tc>
        <w:tc>
          <w:tcPr>
            <w:tcW w:type="dxa" w:w="1727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Signature</w:t>
            </w:r>
          </w:p>
        </w:tc>
        <w:tc>
          <w:tcPr>
            <w:tcW w:type="dxa" w:w="2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5193"/>
            <w:gridSpan w:val="2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Business Case</w:t>
            </w:r>
          </w:p>
        </w:tc>
        <w:tc>
          <w:tcPr>
            <w:tcW w:type="dxa" w:w="4147"/>
            <w:gridSpan w:val="2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Expected Goals/Deliverables</w:t>
            </w:r>
          </w:p>
        </w:tc>
      </w:tr>
      <w:tr>
        <w:tblPrEx>
          <w:shd w:val="clear" w:color="auto" w:fill="cdd4e9"/>
        </w:tblPrEx>
        <w:trPr>
          <w:trHeight w:val="562" w:hRule="atLeast"/>
        </w:trPr>
        <w:tc>
          <w:tcPr>
            <w:tcW w:type="dxa" w:w="5193"/>
            <w:gridSpan w:val="2"/>
            <w:tcBorders>
              <w:top w:val="single" w:color="000000" w:sz="4" w:space="0" w:shadow="0" w:frame="0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We are a tiger team assigned to handle the merger of Fudgemart and Fudgeflix.</w:t>
            </w:r>
          </w:p>
        </w:tc>
        <w:tc>
          <w:tcPr>
            <w:tcW w:type="dxa" w:w="4147"/>
            <w:gridSpan w:val="2"/>
            <w:tcBorders>
              <w:top w:val="single" w:color="000000" w:sz="4" w:space="0" w:shadow="0" w:frame="0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Requirements</w:t>
            </w:r>
          </w:p>
        </w:tc>
      </w:tr>
      <w:tr>
        <w:tblPrEx>
          <w:shd w:val="clear" w:color="auto" w:fill="cdd4e9"/>
        </w:tblPrEx>
        <w:trPr>
          <w:trHeight w:val="867" w:hRule="atLeast"/>
        </w:trPr>
        <w:tc>
          <w:tcPr>
            <w:tcW w:type="dxa" w:w="5193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rFonts w:ascii="Calibri" w:hAnsi="Calibri"/>
                <w:sz w:val="24"/>
                <w:szCs w:val="24"/>
                <w:rtl w:val="0"/>
                <w:lang w:val="en-US"/>
              </w:rPr>
              <w:t>The business has requested that we generate an integrated data warehouse to merge the data between the two entities.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Merge existing data from fudgeflix and fudgemart databases into a new data warehouse.</w:t>
            </w:r>
          </w:p>
        </w:tc>
      </w:tr>
      <w:tr>
        <w:tblPrEx>
          <w:shd w:val="clear" w:color="auto" w:fill="cdd4e9"/>
        </w:tblPrEx>
        <w:trPr>
          <w:trHeight w:val="567" w:hRule="atLeast"/>
        </w:trPr>
        <w:tc>
          <w:tcPr>
            <w:tcW w:type="dxa" w:w="5193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The business would like to gather insights on customers shared across both businesses units.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Existing databases cannot be modified.</w:t>
            </w:r>
          </w:p>
        </w:tc>
      </w:tr>
      <w:tr>
        <w:tblPrEx>
          <w:shd w:val="clear" w:color="auto" w:fill="cdd4e9"/>
        </w:tblPrEx>
        <w:trPr>
          <w:trHeight w:val="267" w:hRule="atLeast"/>
        </w:trPr>
        <w:tc>
          <w:tcPr>
            <w:tcW w:type="dxa" w:w="5193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dd4e9"/>
        </w:tblPrEx>
        <w:trPr>
          <w:trHeight w:val="267" w:hRule="atLeast"/>
        </w:trPr>
        <w:tc>
          <w:tcPr>
            <w:tcW w:type="dxa" w:w="5193"/>
            <w:gridSpan w:val="2"/>
            <w:tcBorders>
              <w:top w:val="nil"/>
              <w:left w:val="single" w:color="000000" w:sz="8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Deliverables</w:t>
            </w:r>
          </w:p>
        </w:tc>
      </w:tr>
      <w:tr>
        <w:tblPrEx>
          <w:shd w:val="clear" w:color="auto" w:fill="cdd4e9"/>
        </w:tblPrEx>
        <w:trPr>
          <w:trHeight w:val="267" w:hRule="atLeast"/>
        </w:trPr>
        <w:tc>
          <w:tcPr>
            <w:tcW w:type="dxa" w:w="5193"/>
            <w:gridSpan w:val="2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Team Members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High level dimensional model</w:t>
            </w:r>
          </w:p>
        </w:tc>
      </w:tr>
      <w:tr>
        <w:tblPrEx>
          <w:shd w:val="clear" w:color="auto" w:fill="cdd4e9"/>
        </w:tblPrEx>
        <w:trPr>
          <w:trHeight w:val="26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Name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Role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Detailed dimensional model</w:t>
            </w:r>
          </w:p>
        </w:tc>
      </w:tr>
      <w:tr>
        <w:tblPrEx>
          <w:shd w:val="clear" w:color="auto" w:fill="cdd4e9"/>
        </w:tblPrEx>
        <w:trPr>
          <w:trHeight w:val="56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Mike DeMaria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rtl w:val="0"/>
                <w:lang w:val="en-US"/>
              </w:rPr>
              <w:t>Data Analyst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Fully developed staging and data warehouse databases</w:t>
            </w:r>
          </w:p>
        </w:tc>
      </w:tr>
      <w:tr>
        <w:tblPrEx>
          <w:shd w:val="clear" w:color="auto" w:fill="cdd4e9"/>
        </w:tblPrEx>
        <w:trPr>
          <w:trHeight w:val="26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Chaeyeon Kim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rtl w:val="0"/>
                <w:lang w:val="en-US"/>
              </w:rPr>
              <w:t>Data Analyst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Fully functional ETL process</w:t>
            </w:r>
          </w:p>
        </w:tc>
      </w:tr>
      <w:tr>
        <w:tblPrEx>
          <w:shd w:val="clear" w:color="auto" w:fill="cdd4e9"/>
        </w:tblPrEx>
        <w:trPr>
          <w:trHeight w:val="56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Akash Malde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rtl w:val="0"/>
                <w:lang w:val="en-US"/>
              </w:rPr>
              <w:t>Data Analyst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Executive presentation of insights gleaned from the data warehouse</w:t>
            </w:r>
          </w:p>
        </w:tc>
      </w:tr>
      <w:tr>
        <w:tblPrEx>
          <w:shd w:val="clear" w:color="auto" w:fill="cdd4e9"/>
        </w:tblPrEx>
        <w:trPr>
          <w:trHeight w:val="26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Robert Walsh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rtl w:val="0"/>
                <w:lang w:val="en-US"/>
              </w:rPr>
              <w:t>Data Analyst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262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4147"/>
            <w:gridSpan w:val="2"/>
            <w:tcBorders>
              <w:top w:val="nil"/>
              <w:left w:val="single" w:color="000000" w:sz="8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5193"/>
            <w:gridSpan w:val="2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Risks and Constraints</w:t>
            </w:r>
          </w:p>
        </w:tc>
        <w:tc>
          <w:tcPr>
            <w:tcW w:type="dxa" w:w="4147"/>
            <w:gridSpan w:val="2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ddeb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Milestones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1727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1727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dd4e9"/>
        </w:tblPrEx>
        <w:trPr>
          <w:trHeight w:val="257" w:hRule="atLeast"/>
        </w:trPr>
        <w:tc>
          <w:tcPr>
            <w:tcW w:type="dxa" w:w="1880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33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1727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</w:tr>
    </w:tbl>
    <w:p>
      <w:pPr>
        <w:pStyle w:val="Body"/>
        <w:widowControl w:val="0"/>
        <w:spacing w:line="240" w:lineRule="auto"/>
      </w:pP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Heading"/>
        <w:rPr>
          <w:rFonts w:ascii="Carlito" w:cs="Carlito" w:hAnsi="Carlito" w:eastAsia="Carlito"/>
          <w:b w:val="1"/>
          <w:bCs w:val="1"/>
        </w:rPr>
      </w:pPr>
      <w:r>
        <w:rPr>
          <w:rFonts w:ascii="Carlito" w:hAnsi="Carlito"/>
          <w:b w:val="1"/>
          <w:bCs w:val="1"/>
          <w:rtl w:val="0"/>
          <w:lang w:val="en-US"/>
        </w:rPr>
        <w:t>Business Requirements</w:t>
      </w:r>
    </w:p>
    <w:p>
      <w:pPr>
        <w:pStyle w:val="Body"/>
        <w:rPr>
          <w:rFonts w:ascii="Calibri Light" w:cs="Calibri Light" w:hAnsi="Calibri Light" w:eastAsia="Calibri Light"/>
        </w:rPr>
      </w:pPr>
      <w:r>
        <w:rPr>
          <w:rFonts w:ascii="Calibri Light" w:hAnsi="Calibri Light"/>
          <w:rtl w:val="0"/>
          <w:lang w:val="en-US"/>
        </w:rPr>
        <w:t>Merge the data from fudgeflix and fudgemart into one data warehouse.</w:t>
      </w:r>
    </w:p>
    <w:p>
      <w:pPr>
        <w:pStyle w:val="Body"/>
      </w:pPr>
      <w:r>
        <w:rPr>
          <w:rFonts w:ascii="Calibri Light" w:hAnsi="Calibri Light"/>
          <w:rtl w:val="0"/>
          <w:lang w:val="en-US"/>
        </w:rPr>
        <w:t>Consolidate customers, sales, order fulfillment and customer reviews across both lines of business.</w:t>
      </w:r>
    </w:p>
    <w:p>
      <w:pPr>
        <w:pStyle w:val="Body"/>
      </w:pPr>
    </w:p>
    <w:p>
      <w:pPr>
        <w:pStyle w:val="Heading"/>
        <w:rPr>
          <w:rFonts w:ascii="Carlito" w:cs="Carlito" w:hAnsi="Carlito" w:eastAsia="Carlito"/>
          <w:b w:val="1"/>
          <w:bCs w:val="1"/>
        </w:rPr>
      </w:pPr>
      <w:r>
        <w:rPr>
          <w:rFonts w:ascii="Carlito" w:hAnsi="Carlito"/>
          <w:b w:val="1"/>
          <w:bCs w:val="1"/>
          <w:rtl w:val="0"/>
          <w:lang w:val="en-US"/>
        </w:rPr>
        <w:t>Functional Requirements</w:t>
      </w:r>
    </w:p>
    <w:p>
      <w:pPr>
        <w:pStyle w:val="Body"/>
        <w:rPr>
          <w:rFonts w:ascii="Calibri Light" w:cs="Calibri Light" w:hAnsi="Calibri Light" w:eastAsia="Calibri Light"/>
        </w:rPr>
      </w:pPr>
      <w:r>
        <w:rPr>
          <w:rFonts w:ascii="Calibri Light" w:hAnsi="Calibri Light"/>
          <w:rtl w:val="0"/>
          <w:lang w:val="en-US"/>
        </w:rPr>
        <w:t>The data warehouse should merge and consolidate the data from both lines of business into one unified data set.</w:t>
      </w:r>
    </w:p>
    <w:p>
      <w:pPr>
        <w:pStyle w:val="Body"/>
      </w:pPr>
      <w:r>
        <w:rPr>
          <w:rFonts w:ascii="Calibri Light" w:hAnsi="Calibri Light"/>
          <w:rtl w:val="0"/>
          <w:lang w:val="en-US"/>
        </w:rPr>
        <w:t>Create an ETL process to move data from the source systems (fudgemart/fudgeflix) into the data warehouse.</w:t>
      </w:r>
    </w:p>
    <w:p>
      <w:pPr>
        <w:pStyle w:val="Body"/>
      </w:pPr>
      <w:r>
        <w:rPr>
          <w:rtl w:val="0"/>
        </w:rPr>
        <w:t>Business users must be able to analyze order data, including sales, shipping and reviews, across both lines of business.</w:t>
      </w:r>
    </w:p>
    <w:p>
      <w:pPr>
        <w:pStyle w:val="Body"/>
      </w:pPr>
    </w:p>
    <w:p>
      <w:pPr>
        <w:pStyle w:val="Heading"/>
        <w:rPr>
          <w:rFonts w:ascii="Carlito" w:cs="Carlito" w:hAnsi="Carlito" w:eastAsia="Carlito"/>
          <w:b w:val="1"/>
          <w:bCs w:val="1"/>
        </w:rPr>
      </w:pPr>
      <w:r>
        <w:rPr>
          <w:rFonts w:ascii="Carlito" w:hAnsi="Carlito"/>
          <w:b w:val="1"/>
          <w:bCs w:val="1"/>
          <w:rtl w:val="0"/>
          <w:lang w:val="en-US"/>
        </w:rPr>
        <w:t>Business processes (related to above questions)</w:t>
      </w:r>
    </w:p>
    <w:p>
      <w:pPr>
        <w:pStyle w:val="Body"/>
      </w:pPr>
      <w:r>
        <w:rPr>
          <w:rtl w:val="0"/>
        </w:rPr>
        <w:t>1.</w:t>
        <w:tab/>
      </w:r>
      <w:r>
        <w:rPr>
          <w:rtl w:val="0"/>
          <w:lang w:val="en-US"/>
        </w:rPr>
        <w:t>Sales - An order/sale</w:t>
      </w:r>
      <w:r>
        <w:rPr>
          <w:rtl w:val="0"/>
        </w:rPr>
        <w:t xml:space="preserve"> </w:t>
      </w:r>
      <w:r>
        <w:rPr>
          <w:rtl w:val="0"/>
          <w:lang w:val="en-US"/>
        </w:rPr>
        <w:t>is made (FF/FM)</w:t>
      </w:r>
    </w:p>
    <w:p>
      <w:pPr>
        <w:pStyle w:val="Body"/>
      </w:pPr>
      <w:r>
        <w:rPr>
          <w:rtl w:val="0"/>
        </w:rPr>
        <w:t>2.</w:t>
        <w:tab/>
      </w:r>
      <w:r>
        <w:rPr>
          <w:rtl w:val="0"/>
          <w:lang w:val="en-US"/>
        </w:rPr>
        <w:t>Order Fulfillment - A product is shipped (FF/FM)</w:t>
      </w:r>
    </w:p>
    <w:p>
      <w:pPr>
        <w:pStyle w:val="Body"/>
      </w:pPr>
      <w:r>
        <w:rPr>
          <w:rtl w:val="0"/>
        </w:rPr>
        <w:t>3.</w:t>
        <w:tab/>
      </w:r>
      <w:r>
        <w:rPr>
          <w:rtl w:val="0"/>
          <w:lang w:val="en-US"/>
        </w:rPr>
        <w:t>Customer Review - A customer leaves a review (FF/FM)</w:t>
      </w:r>
    </w:p>
    <w:p>
      <w:pPr>
        <w:pStyle w:val="Body"/>
      </w:pPr>
      <w:r>
        <w:rPr>
          <w:rtl w:val="0"/>
        </w:rPr>
        <w:t>4.</w:t>
        <w:tab/>
      </w:r>
      <w:r>
        <w:rPr>
          <w:rtl w:val="0"/>
          <w:lang w:val="en-US"/>
        </w:rPr>
        <w:t>Returns - A product is returned (FF)</w:t>
      </w:r>
    </w:p>
    <w:p>
      <w:pPr>
        <w:pStyle w:val="Body"/>
      </w:pPr>
      <w:r>
        <w:rPr>
          <w:rtl w:val="0"/>
        </w:rPr>
        <w:t>5.</w:t>
        <w:tab/>
      </w:r>
      <w:r>
        <w:rPr>
          <w:rtl w:val="0"/>
          <w:lang w:val="en-US"/>
        </w:rPr>
        <w:t>Payroll - An employee submits a timesheet (FM)</w:t>
      </w:r>
    </w:p>
    <w:p>
      <w:pPr>
        <w:pStyle w:val="Heading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*we selected business process </w:t>
      </w: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(2)</w:t>
      </w:r>
      <w:r>
        <w:rPr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for integration across both fudgemart and fudgeflix. </w:t>
      </w:r>
    </w:p>
    <w:p>
      <w:pPr>
        <w:pStyle w:val="Body"/>
      </w:pPr>
    </w:p>
    <w:p>
      <w:pPr>
        <w:pStyle w:val="Heading"/>
        <w:rPr>
          <w:rFonts w:ascii="Carlito" w:cs="Carlito" w:hAnsi="Carlito" w:eastAsia="Carlito"/>
          <w:b w:val="1"/>
          <w:bCs w:val="1"/>
        </w:rPr>
      </w:pPr>
      <w:r>
        <w:rPr>
          <w:rFonts w:ascii="Carlito" w:hAnsi="Carlito"/>
          <w:b w:val="1"/>
          <w:bCs w:val="1"/>
          <w:rtl w:val="0"/>
          <w:lang w:val="en-US"/>
        </w:rPr>
        <w:t>Business Process (selected from above) for integration implementation</w:t>
      </w:r>
    </w:p>
    <w:p>
      <w:pPr>
        <w:pStyle w:val="Body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da-DK"/>
        </w:rPr>
        <w:t>Fact</w:t>
      </w:r>
      <w:r>
        <w:rPr>
          <w:b w:val="1"/>
          <w:bCs w:val="1"/>
          <w:rtl w:val="0"/>
          <w:lang w:val="en-US"/>
        </w:rPr>
        <w:t>s</w:t>
      </w:r>
    </w:p>
    <w:p>
      <w:pPr>
        <w:pStyle w:val="Body"/>
      </w:pPr>
      <w:r>
        <w:rPr>
          <w:rtl w:val="0"/>
          <w:lang w:val="nl-NL"/>
        </w:rPr>
        <w:t>Order date</w:t>
      </w:r>
      <w:r>
        <w:rPr>
          <w:rtl w:val="0"/>
          <w:lang w:val="en-US"/>
        </w:rPr>
        <w:t>, O</w:t>
      </w:r>
      <w:r>
        <w:rPr>
          <w:rtl w:val="0"/>
          <w:lang w:val="en-US"/>
        </w:rPr>
        <w:t>rder shipped</w:t>
      </w:r>
      <w:r>
        <w:rPr>
          <w:rtl w:val="0"/>
          <w:lang w:val="en-US"/>
        </w:rPr>
        <w:t>, Fulfillment Time (Days)</w:t>
      </w:r>
    </w:p>
    <w:p>
      <w:pPr>
        <w:pStyle w:val="Body"/>
      </w:pPr>
      <w:r>
        <w:rPr>
          <w:rtl w:val="0"/>
        </w:rPr>
        <w:t xml:space="preserve"> 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fr-FR"/>
        </w:rPr>
        <w:t>Dimensions</w:t>
      </w:r>
    </w:p>
    <w:p>
      <w:pPr>
        <w:pStyle w:val="Body"/>
      </w:pPr>
      <w:r>
        <w:rPr>
          <w:rtl w:val="0"/>
          <w:lang w:val="en-US"/>
        </w:rPr>
        <w:t>Order Date. Shipped Date</w:t>
      </w:r>
    </w:p>
    <w:p>
      <w:pPr>
        <w:pStyle w:val="Heading"/>
      </w:pPr>
      <w:r>
        <w:rPr>
          <w:rFonts w:ascii="Carlito" w:hAnsi="Carlito"/>
          <w:b w:val="1"/>
          <w:bCs w:val="1"/>
          <w:rtl w:val="0"/>
          <w:lang w:val="en-US"/>
        </w:rPr>
        <w:t>Comments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 Light">
    <w:charset w:val="00"/>
    <w:family w:val="roman"/>
    <w:pitch w:val="default"/>
  </w:font>
  <w:font w:name="Calibri">
    <w:charset w:val="00"/>
    <w:family w:val="roman"/>
    <w:pitch w:val="default"/>
  </w:font>
  <w:font w:name="Carli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340"/>
        <w:tab w:val="clear" w:pos="9360"/>
      </w:tabs>
      <w:jc w:val="right"/>
    </w:pPr>
    <w:r>
      <w:rPr>
        <w:outline w:val="0"/>
        <w:color w:val="4472c4"/>
        <w:sz w:val="20"/>
        <w:szCs w:val="20"/>
        <w:u w:color="4472c4"/>
        <w:rtl w:val="0"/>
        <w:lang w:val="en-US"/>
        <w14:textFill>
          <w14:solidFill>
            <w14:srgbClr w14:val="4472C4"/>
          </w14:solidFill>
        </w14:textFill>
      </w:rPr>
      <w:t xml:space="preserve">pg. </w:t>
    </w:r>
    <w:r>
      <w:rPr>
        <w:outline w:val="0"/>
        <w:color w:val="4472c4"/>
        <w:sz w:val="20"/>
        <w:szCs w:val="20"/>
        <w:u w:color="4472c4"/>
        <w:rtl w:val="0"/>
        <w14:textFill>
          <w14:solidFill>
            <w14:srgbClr w14:val="4472C4"/>
          </w14:solidFill>
        </w14:textFill>
      </w:rPr>
      <w:fldChar w:fldCharType="begin" w:fldLock="0"/>
    </w:r>
    <w:r>
      <w:rPr>
        <w:outline w:val="0"/>
        <w:color w:val="4472c4"/>
        <w:sz w:val="20"/>
        <w:szCs w:val="20"/>
        <w:u w:color="4472c4"/>
        <w:rtl w:val="0"/>
        <w14:textFill>
          <w14:solidFill>
            <w14:srgbClr w14:val="4472C4"/>
          </w14:solidFill>
        </w14:textFill>
      </w:rPr>
      <w:instrText xml:space="preserve"> PAGE </w:instrText>
    </w:r>
    <w:r>
      <w:rPr>
        <w:outline w:val="0"/>
        <w:color w:val="4472c4"/>
        <w:sz w:val="20"/>
        <w:szCs w:val="20"/>
        <w:u w:color="4472c4"/>
        <w:rtl w:val="0"/>
        <w14:textFill>
          <w14:solidFill>
            <w14:srgbClr w14:val="4472C4"/>
          </w14:solidFill>
        </w14:textFill>
      </w:rPr>
      <w:fldChar w:fldCharType="separate" w:fldLock="0"/>
    </w:r>
    <w:r>
      <w:rPr>
        <w:outline w:val="0"/>
        <w:color w:val="4472c4"/>
        <w:sz w:val="20"/>
        <w:szCs w:val="20"/>
        <w:u w:color="4472c4"/>
        <w:rtl w:val="0"/>
        <w14:textFill>
          <w14:solidFill>
            <w14:srgbClr w14:val="4472C4"/>
          </w14:solidFill>
        </w14:textFill>
      </w:rPr>
    </w:r>
    <w:r>
      <w:rPr>
        <w:outline w:val="0"/>
        <w:color w:val="4472c4"/>
        <w:sz w:val="20"/>
        <w:szCs w:val="20"/>
        <w:u w:color="4472c4"/>
        <w:rtl w:val="0"/>
        <w14:textFill>
          <w14:solidFill>
            <w14:srgbClr w14:val="4472C4"/>
          </w14:solidFill>
        </w14:textFill>
      </w:rPr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Title"/>
    </w:pPr>
    <w:r>
      <w:rPr>
        <w:rtl w:val="0"/>
        <w:lang w:val="en-US"/>
      </w:rPr>
      <w:t xml:space="preserve">IST722 Project Charter </w:t>
    </w:r>
    <w:r>
      <w:rPr>
        <w:rtl w:val="0"/>
        <w:lang w:val="en-US"/>
      </w:rPr>
      <w:t xml:space="preserve">– </w:t>
    </w:r>
    <w:r>
      <w:rPr>
        <w:rtl w:val="0"/>
        <w:lang w:val="en-US"/>
      </w:rPr>
      <w:t xml:space="preserve">Group </w:t>
    </w:r>
    <w:r>
      <w:rPr>
        <w:rtl w:val="0"/>
        <w:lang w:val="en-US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 Light" w:cs="Arial Unicode MS" w:hAnsi="Calibri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10"/>
      <w:kern w:val="28"/>
      <w:position w:val="0"/>
      <w:sz w:val="56"/>
      <w:szCs w:val="56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59" w:lineRule="auto"/>
      <w:ind w:left="0" w:right="0" w:firstLine="0"/>
      <w:jc w:val="left"/>
      <w:outlineLvl w:val="0"/>
    </w:pPr>
    <w:rPr>
      <w:rFonts w:ascii="Calibri Light" w:cs="Arial Unicode MS" w:hAnsi="Calibri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f5496"/>
      <w:spacing w:val="0"/>
      <w:kern w:val="0"/>
      <w:position w:val="0"/>
      <w:sz w:val="32"/>
      <w:szCs w:val="32"/>
      <w:u w:val="none" w:color="2f5496"/>
      <w:shd w:val="nil" w:color="auto" w:fill="auto"/>
      <w:vertAlign w:val="baseline"/>
      <w:lang w:val="en-US"/>
      <w14:textOutline>
        <w14:noFill/>
      </w14:textOutline>
      <w14:textFill>
        <w14:solidFill>
          <w14:srgbClr w14:val="2F5496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Calibri Light"/>
        <a:ea typeface="Calibri Light"/>
        <a:cs typeface="Calibri Light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91CFB72D25CC44A6FF3F1F1DEAA240" ma:contentTypeVersion="8" ma:contentTypeDescription="Create a new document." ma:contentTypeScope="" ma:versionID="9914a51fffc646340ed6f6917baff625">
  <xsd:schema xmlns:xsd="http://www.w3.org/2001/XMLSchema" xmlns:xs="http://www.w3.org/2001/XMLSchema" xmlns:p="http://schemas.microsoft.com/office/2006/metadata/properties" xmlns:ns2="fdaec017-39f2-4b55-a6aa-5b81dd4c17d9" xmlns:ns3="b29b1528-0556-4d99-b383-1f3077901cef" targetNamespace="http://schemas.microsoft.com/office/2006/metadata/properties" ma:root="true" ma:fieldsID="9016d5221df38f6cfb0b9f2b23584f5e" ns2:_="" ns3:_="">
    <xsd:import namespace="fdaec017-39f2-4b55-a6aa-5b81dd4c17d9"/>
    <xsd:import namespace="b29b1528-0556-4d99-b383-1f3077901c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aec017-39f2-4b55-a6aa-5b81dd4c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34dd798-54fc-4a98-a97f-5b734a12fa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b1528-0556-4d99-b383-1f3077901ce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6a6963d-7279-4448-a645-9e1fb1d10a8d}" ma:internalName="TaxCatchAll" ma:showField="CatchAllData" ma:web="b29b1528-0556-4d99-b383-1f3077901c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9b1528-0556-4d99-b383-1f3077901cef" xsi:nil="true"/>
    <lcf76f155ced4ddcb4097134ff3c332f xmlns="fdaec017-39f2-4b55-a6aa-5b81dd4c17d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BA24A9-33FA-4E34-AF7F-1FBA29150593}"/>
</file>

<file path=customXml/itemProps2.xml><?xml version="1.0" encoding="utf-8"?>
<ds:datastoreItem xmlns:ds="http://schemas.openxmlformats.org/officeDocument/2006/customXml" ds:itemID="{E35B8566-82E7-4BBA-9AD9-67F06A32FE99}"/>
</file>

<file path=customXml/itemProps3.xml><?xml version="1.0" encoding="utf-8"?>
<ds:datastoreItem xmlns:ds="http://schemas.openxmlformats.org/officeDocument/2006/customXml" ds:itemID="{CBB24B34-5035-4DF6-9E1F-DB22912A0055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0x0101006791CFB72D25CC44A6FF3F1F1DEAA240</vt:lpwstr>
  </property>
</Properties>
</file>